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6685" w14:textId="77777777" w:rsidR="00790AFE" w:rsidRPr="00A52224" w:rsidRDefault="00A52224">
      <w:pPr>
        <w:ind w:left="720"/>
        <w:jc w:val="center"/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  <w:lang w:val="ru-RU"/>
        </w:rPr>
        <w:t>«</w:t>
      </w:r>
      <w:r w:rsidR="003948C1">
        <w:rPr>
          <w:b/>
          <w:sz w:val="30"/>
          <w:szCs w:val="30"/>
          <w:highlight w:val="white"/>
        </w:rPr>
        <w:t>Вакантные места дл</w:t>
      </w:r>
      <w:r>
        <w:rPr>
          <w:b/>
          <w:sz w:val="30"/>
          <w:szCs w:val="30"/>
          <w:highlight w:val="white"/>
        </w:rPr>
        <w:t>я приема (перевода) обучающихся»</w:t>
      </w:r>
    </w:p>
    <w:p w14:paraId="167CE06C" w14:textId="77777777" w:rsidR="00790AFE" w:rsidRDefault="00790AFE">
      <w:pPr>
        <w:ind w:left="720"/>
        <w:jc w:val="center"/>
        <w:rPr>
          <w:b/>
          <w:sz w:val="30"/>
          <w:szCs w:val="30"/>
          <w:highlight w:val="white"/>
        </w:rPr>
      </w:pPr>
    </w:p>
    <w:p w14:paraId="4FBA5C7C" w14:textId="77777777" w:rsidR="00790AFE" w:rsidRDefault="00790AFE"/>
    <w:tbl>
      <w:tblPr>
        <w:tblStyle w:val="a5"/>
        <w:tblW w:w="9870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6225"/>
      </w:tblGrid>
      <w:tr w:rsidR="00790AFE" w14:paraId="5B7C7EE8" w14:textId="77777777">
        <w:tc>
          <w:tcPr>
            <w:tcW w:w="36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AE54D" w14:textId="77777777" w:rsidR="00790AFE" w:rsidRDefault="003948C1">
            <w:pPr>
              <w:widowControl w:val="0"/>
              <w:spacing w:line="240" w:lineRule="auto"/>
            </w:pPr>
            <w:r>
              <w:t>Набор в группы и обучение</w:t>
            </w:r>
          </w:p>
        </w:tc>
        <w:tc>
          <w:tcPr>
            <w:tcW w:w="62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9628" w14:textId="77777777" w:rsidR="00790AFE" w:rsidRPr="003948C1" w:rsidRDefault="003948C1">
            <w:pPr>
              <w:widowControl w:val="0"/>
              <w:spacing w:line="240" w:lineRule="auto"/>
              <w:rPr>
                <w:lang w:val="ru-RU"/>
              </w:rPr>
            </w:pPr>
            <w:r>
              <w:t>Ведется в течение всего календарного года</w:t>
            </w:r>
            <w:r>
              <w:rPr>
                <w:lang w:val="ru-RU"/>
              </w:rPr>
              <w:t>.</w:t>
            </w:r>
          </w:p>
        </w:tc>
      </w:tr>
      <w:tr w:rsidR="00790AFE" w14:paraId="5FA7A127" w14:textId="77777777">
        <w:tc>
          <w:tcPr>
            <w:tcW w:w="36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D6638" w14:textId="77777777" w:rsidR="00790AFE" w:rsidRDefault="003948C1">
            <w:pPr>
              <w:widowControl w:val="0"/>
              <w:spacing w:line="240" w:lineRule="auto"/>
            </w:pPr>
            <w:r>
              <w:t>Прием обучающихся</w:t>
            </w:r>
          </w:p>
        </w:tc>
        <w:tc>
          <w:tcPr>
            <w:tcW w:w="62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4750" w14:textId="77777777" w:rsidR="00790AFE" w:rsidRPr="003948C1" w:rsidRDefault="003948C1">
            <w:pPr>
              <w:widowControl w:val="0"/>
              <w:spacing w:line="240" w:lineRule="auto"/>
              <w:rPr>
                <w:lang w:val="ru-RU"/>
              </w:rPr>
            </w:pPr>
            <w:r>
              <w:t>Ведется в соответствии с заключаемыми договорами об оказании платных образовательных услуг без ограничений</w:t>
            </w:r>
            <w:r>
              <w:rPr>
                <w:lang w:val="ru-RU"/>
              </w:rPr>
              <w:t>.</w:t>
            </w:r>
          </w:p>
        </w:tc>
      </w:tr>
      <w:tr w:rsidR="00790AFE" w14:paraId="4F59BB15" w14:textId="77777777">
        <w:tc>
          <w:tcPr>
            <w:tcW w:w="36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2DE2" w14:textId="77777777" w:rsidR="00790AFE" w:rsidRDefault="003948C1">
            <w:pPr>
              <w:widowControl w:val="0"/>
              <w:spacing w:line="240" w:lineRule="auto"/>
            </w:pPr>
            <w:r>
              <w:t>Бюджетное финансирование</w:t>
            </w:r>
          </w:p>
        </w:tc>
        <w:tc>
          <w:tcPr>
            <w:tcW w:w="62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1357" w14:textId="77777777" w:rsidR="00790AFE" w:rsidRPr="003948C1" w:rsidRDefault="003948C1">
            <w:pPr>
              <w:widowControl w:val="0"/>
              <w:spacing w:line="240" w:lineRule="auto"/>
              <w:rPr>
                <w:lang w:val="ru-RU"/>
              </w:rPr>
            </w:pPr>
            <w:r>
              <w:t>Не производится. Финансируемых за счет бюджетных ассигнований федерального бюджета, бюджетов субъектов РФ и местных бюджетов мест для приема и перевода не имеется</w:t>
            </w:r>
            <w:r>
              <w:rPr>
                <w:lang w:val="ru-RU"/>
              </w:rPr>
              <w:t>.</w:t>
            </w:r>
          </w:p>
        </w:tc>
      </w:tr>
      <w:tr w:rsidR="00790AFE" w14:paraId="18F10643" w14:textId="77777777">
        <w:tc>
          <w:tcPr>
            <w:tcW w:w="36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0399" w14:textId="77777777" w:rsidR="00790AFE" w:rsidRDefault="003948C1">
            <w:pPr>
              <w:widowControl w:val="0"/>
              <w:spacing w:line="240" w:lineRule="auto"/>
            </w:pPr>
            <w:r>
              <w:t>Квоты и контрольные цифры</w:t>
            </w:r>
          </w:p>
        </w:tc>
        <w:tc>
          <w:tcPr>
            <w:tcW w:w="622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DECB" w14:textId="77777777" w:rsidR="00790AFE" w:rsidRPr="003948C1" w:rsidRDefault="003948C1">
            <w:pPr>
              <w:widowControl w:val="0"/>
              <w:spacing w:line="240" w:lineRule="auto"/>
              <w:rPr>
                <w:lang w:val="ru-RU"/>
              </w:rPr>
            </w:pPr>
            <w:r>
              <w:t>Не установлены</w:t>
            </w:r>
            <w:r>
              <w:rPr>
                <w:lang w:val="ru-RU"/>
              </w:rPr>
              <w:t>.</w:t>
            </w:r>
          </w:p>
        </w:tc>
      </w:tr>
    </w:tbl>
    <w:p w14:paraId="7189FD1F" w14:textId="73D97128" w:rsidR="00790AFE" w:rsidRDefault="000A2AFC">
      <w:pPr>
        <w:rPr>
          <w:b/>
          <w:sz w:val="30"/>
          <w:szCs w:val="30"/>
          <w:highlight w:val="white"/>
        </w:rPr>
      </w:pPr>
      <w:r>
        <w:rPr>
          <w:b/>
          <w:sz w:val="30"/>
          <w:szCs w:val="30"/>
          <w:highlight w:val="white"/>
        </w:rPr>
        <w:pict w14:anchorId="77D6F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AD0649A3-22F5-4A89-A9B2-A45125E673A6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sectPr w:rsidR="00790A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FE"/>
    <w:rsid w:val="000A2AFC"/>
    <w:rsid w:val="003948C1"/>
    <w:rsid w:val="00790AFE"/>
    <w:rsid w:val="00A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DCA"/>
  <w15:docId w15:val="{D3253EBD-A2DF-4462-8B3C-6E4E392C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GFpmqfbAbychLGo1Cebesi25o+deksMcRRilxRb6z+k=</DigestValue>
    </Reference>
    <Reference Type="http://www.w3.org/2000/09/xmldsig#Object" URI="#idOfficeObject">
      <DigestMethod Algorithm="urn:ietf:params:xml:ns:cpxmlsec:algorithms:gostr34112012-256"/>
      <DigestValue>oVaC6f3PMf2sGK6oMf5nHYO4x4Tk21kg/tiQBCDOFYY=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cLCOymScgjzTo/LMJnOrzt2FioCYUboMU76f71MoC+w=</DigestValue>
    </Reference>
    <Reference Type="http://www.w3.org/2000/09/xmldsig#Object" URI="#idValidSigLnImg">
      <DigestMethod Algorithm="urn:ietf:params:xml:ns:cpxmlsec:algorithms:gostr34112012-256"/>
      <DigestValue>8YaLNYaC/S3GWtVZABtLKMHMaX2lZO6tgzBpzsoiVPM=</DigestValue>
    </Reference>
    <Reference Type="http://www.w3.org/2000/09/xmldsig#Object" URI="#idInvalidSigLnImg">
      <DigestMethod Algorithm="urn:ietf:params:xml:ns:cpxmlsec:algorithms:gostr34112012-256"/>
      <DigestValue>eLabHQze4uytDJde3LJWEK/6CLDfwexvbhFiH4F6Arg=</DigestValue>
    </Reference>
  </SignedInfo>
  <SignatureValue>zTfvftaQO8gE/BpKUPegIqdzsYBw3LmOOPK3MipPIuE2qNOzDrTGWC5W3+Dxbmpm
Sv0MfcBDvckhP62zhDPBCg==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WExK9YjIZ84HzZNEF3AiqV4S4HU=</DigestValue>
      </Reference>
      <Reference URI="/word/fontTable.xml?ContentType=application/vnd.openxmlformats-officedocument.wordprocessingml.fontTable+xml">
        <DigestMethod Algorithm="http://www.w3.org/2000/09/xmldsig#sha1"/>
        <DigestValue>DC9vC+bhYBjy72Ylfju87TDLKEg=</DigestValue>
      </Reference>
      <Reference URI="/word/media/image1.emf?ContentType=image/x-emf">
        <DigestMethod Algorithm="http://www.w3.org/2000/09/xmldsig#sha1"/>
        <DigestValue>sa/paLg4td7kN95vLToA1TEXuyc=</DigestValue>
      </Reference>
      <Reference URI="/word/settings.xml?ContentType=application/vnd.openxmlformats-officedocument.wordprocessingml.settings+xml">
        <DigestMethod Algorithm="http://www.w3.org/2000/09/xmldsig#sha1"/>
        <DigestValue>Y2LvHahxrlDtvx58EMfFogVgsS0=</DigestValue>
      </Reference>
      <Reference URI="/word/styles.xml?ContentType=application/vnd.openxmlformats-officedocument.wordprocessingml.styles+xml">
        <DigestMethod Algorithm="http://www.w3.org/2000/09/xmldsig#sha1"/>
        <DigestValue>/DpcATNUCKhoQPzYOwJbG48onDg=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{AD0649A3-22F5-4A89-A9B2-A45125E673A6}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2022-07-26T15:35:54Z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8QBkAAAAJFgbASgAAACgEVkDQG2mD5CgxRcAAAAAAAAAAAAA8QACAAAAAAAAAAUAAAAAAPEAzAHxAAAAAAAgAAAADAvxAAAAAAAAAA0BCAvxAM60GCvwr+gAzl3ndwAAAADOXed3AAAAAAAAAAAgAAAAMJhbDgyw6ADLtSFfAAANAQAAAAAgAAAA1LToAKAPAACItOgABIzKXSAAAAABAAAAEnTLXZqvGCsDAAAAPnfLXWZF713/////MJhbDgAAAAAAAAAAEZkedtRHM14GAAAAZLHoAGSx6AAAAgAA/P///wEAAAAAAAAAAAAAAAAAAAAAAAAAAAAAAChSQw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AgmhcBAAAAALjWDQG41g0Bnt8TXwAAAACF7IFeCQAAAAAAAAAAAAAAAAAAAAAAAAAY5Q0BAAAAAAAAAAAAAAAAAAAAAAAAAAAAAAAAAAAAAAAAAAAAAAAAAAAAAAAAAAAAAAAAAAAAAAAAAAAAAAAAgOfoADVNkpIAAPV3dOjoAOjR53e41g0BheyBXgAAAAD40ud3//8AAAAAAADb0+d329Pnd6To6ACo6OgAnt8TXwAAAAAAAAAAAAAAAAAAAAARmR52CQAAAAcAAADc6OgA3OjoAAACAAD8////AQAAAAAAAAAAAAAAAAAAAAAAAAAAAAAAKFJD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iBYhPQz9xRcBAAAA/////wAAAAB05ZcPnJXoAAAAAAB05ZcP8FEzGHo9i3ZACNQZiBYhPQEAAAAM/cUXdOWXDwAAAAAAAAAAiBY9AJyV6ACIFj3//////7g0AAAhPQEAQAjUGQAAAACIXHEOyooYK7yU6ADiihgrmOP/FwAA6AAQAAAAAwEAAKFKAAAfAAABVKDoAIhccQ4M/cUXAAAAAAEAAAABAAAAAAAAAAiS6ACkOzdeiFxxDgAAAAAAAAAAe34EdTCU6AAAACAAeJLoAHiS6AB4kugAIAAAACAAAAC8OVcX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dYwg0BTP8TX/in6AAyPcxd+KEtXgEAAAAAMzReKG5zD+q8GCskWBsBST3MXR1azF3oR2MOADM0XgAzNF7gb3MP1rgYK+hHYw74oS1edKjoAEBHYw4obnMPsNdpDwEAAAAY1mkPVKjoADJr77NcqOgAMmvvXQAAAABoqOgAMj3MXfihLV4BAAAAADM0XuBvcw8GvxgrsNZmD/ihLV7EqOgAqGtzDwAAAAA5CJKSLKToAB2PH3YAAAAAAAAAABGZHnYopOgACQAAACyl6AAspegAAAIAAPz///8BAAAAAAAAAAAAAAAAAAAAAAAAAAAAAAAoUkM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dYwg0BTP8TX/in6AAyPcxd+KEtXgEAAAAAMzReKG5zD+q8GCskWBsBST3MXR1azF3oR2MOADM0XgAzNF7gb3MP1rgYK+hHYw74oS1edKjoAEBHYw4obnMPsNdpDwEAAAAY1mkPVKjoADJr77NcqOgAMmvvXQAAAABoqOgAMj3MXfihLV4BAAAAADM0XuBvcw8GvxgrsNZmD/ihLV7EqOgAqGtzDwAAAAA5CJKSLKToAB2PH3YAAAAAAAAAABGZHnYopOgACQAAACyl6AAspegAAAIAAPz///8BAAAAAAAAAAAAAAAAAAAAAAAAAAAAAAAoUkM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gmhcBAAAAALjWDQG41g0Bnt8TXwAAAACF7IFeCQAAAAAAAAAAAAAAAAAAAAAAAAAY5Q0BAAAAAAAAAAAAAAAAAAAAAAAAAAAAAAAAAAAAAAAAAAAAAAAAAAAAAAAAAAAAAAAAAAAAAAAAAAAAAAAAgOfoADVNkpIAAPV3dOjoAOjR53e41g0BheyBXgAAAAD40ud3//8AAAAAAADb0+d329Pnd6To6ACo6OgAnt8TXwAAAAAAAAAAAAAAAAAAAAARmR52CQAAAAcAAADc6OgA3OjoAAACAAD8////AQAAAAAAAAAAAAAAAAAAAAAAAAAAAAAAKFJD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PEAZAAAACRYGwEoAAAAoBFZA0Btpg+QoMUXAAAAAAAAAAAAAPEAAgAAAAAAAAAFAAAAAADxAMwB8QAAAAAAIAAAAAwL8QAAAAAAAAANAQgL8QDOtBgr8K/oAM5d53cAAAAAzl3ndwAAAAAAAAAAIAAAADCYWw4MsOgAy7UhXwAADQEAAAAAIAAAANS06ACgDwAAiLToAASMyl0gAAAAAQAAABJ0y12arxgrAwAAAD53y11mRe9d/////zCYWw4AAAAAAAAAABGZHnbURzNeBgAAAGSx6ABksegAAAIAAPz///8BAAAAAAAAAAAAAAAAAAAAAAAAAAAAAAAoUkM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ZhGCGfDP3FFwEAAAD/////AAAAACjwlw+clegAAAAAACjwlw/YVDMYej2LdkAI1BlhGCGfAQAAAAz9xRco8JcPAAAAAAAAAABhGJ8AnJXoAGEYn///////uDQAACGfAQBACNQZAAAAACAiWQN50HUiBJLoAPA2i3ZhGCGfAAD7FxAAAAADAQAAoUoAAB8AAAE0kugAAAAAAAz9xRcAAAAAAQAAAAEAAAAAAAAAGAAAAP////8AAAAAXOiXDwAA6ADYVDMY4OeXD2EYIZ/EAAAAFQAAAKyS6ADC9ot2YRghn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4</cp:revision>
  <dcterms:created xsi:type="dcterms:W3CDTF">2022-05-30T03:21:00Z</dcterms:created>
  <dcterms:modified xsi:type="dcterms:W3CDTF">2022-07-26T15:35:00Z</dcterms:modified>
</cp:coreProperties>
</file>